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35"/>
        <w:gridCol w:w="3733"/>
      </w:tblGrid>
      <w:tr w:rsidR="00216B7D" w:rsidRPr="00BB612F" w14:paraId="5EA36192" w14:textId="77777777">
        <w:trPr>
          <w:trHeight w:val="30"/>
        </w:trPr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02265CB" w14:textId="77777777" w:rsidR="00216B7D" w:rsidRPr="00BB612F" w:rsidRDefault="00EB057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612F">
              <w:rPr>
                <w:rFonts w:ascii="Times New Roman" w:eastAsia="Consolas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7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2A7E905" w14:textId="77777777" w:rsidR="00216B7D" w:rsidRPr="00BB612F" w:rsidRDefault="00EB057D" w:rsidP="007651E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12F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 xml:space="preserve">Приложение </w:t>
            </w:r>
            <w:r w:rsidR="007651E8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4</w:t>
            </w:r>
            <w:r w:rsidRPr="00BB612F">
              <w:rPr>
                <w:rFonts w:ascii="Times New Roman" w:eastAsia="Consolas" w:hAnsi="Times New Roman" w:cs="Times New Roman"/>
                <w:sz w:val="20"/>
                <w:szCs w:val="20"/>
              </w:rPr>
              <w:br/>
            </w:r>
            <w:r w:rsidRPr="00BB612F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к Типовой конкурсной документации</w:t>
            </w:r>
            <w:r w:rsidRPr="00BB612F">
              <w:rPr>
                <w:rFonts w:ascii="Times New Roman" w:eastAsia="Consolas" w:hAnsi="Times New Roman" w:cs="Times New Roman"/>
                <w:sz w:val="20"/>
                <w:szCs w:val="20"/>
              </w:rPr>
              <w:br/>
            </w:r>
            <w:r w:rsidRPr="00BB612F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по выбору поставщика товаров и</w:t>
            </w:r>
            <w:r w:rsidRPr="00BB612F">
              <w:rPr>
                <w:rFonts w:ascii="Times New Roman" w:eastAsia="Consolas" w:hAnsi="Times New Roman" w:cs="Times New Roman"/>
                <w:sz w:val="20"/>
                <w:szCs w:val="20"/>
              </w:rPr>
              <w:br/>
            </w:r>
            <w:r w:rsidRPr="00BB612F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услуг организаций, осуществляющих</w:t>
            </w:r>
            <w:r w:rsidRPr="00BB612F">
              <w:rPr>
                <w:rFonts w:ascii="Times New Roman" w:eastAsia="Consolas" w:hAnsi="Times New Roman" w:cs="Times New Roman"/>
                <w:sz w:val="20"/>
                <w:szCs w:val="20"/>
              </w:rPr>
              <w:br/>
            </w:r>
            <w:r w:rsidRPr="00BB612F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функции по защите прав ребенка</w:t>
            </w:r>
          </w:p>
        </w:tc>
      </w:tr>
    </w:tbl>
    <w:p w14:paraId="3CE30870" w14:textId="77777777" w:rsidR="00216B7D" w:rsidRPr="00D55D69" w:rsidRDefault="00EB057D">
      <w:pPr>
        <w:spacing w:after="0"/>
        <w:rPr>
          <w:rFonts w:ascii="Times New Roman" w:eastAsia="Consolas" w:hAnsi="Times New Roman" w:cs="Times New Roman"/>
          <w:b/>
          <w:color w:val="000000"/>
          <w:sz w:val="28"/>
          <w:szCs w:val="28"/>
        </w:rPr>
      </w:pPr>
      <w:r w:rsidRPr="00BB612F">
        <w:rPr>
          <w:rFonts w:ascii="Times New Roman" w:eastAsia="Consolas" w:hAnsi="Times New Roman" w:cs="Times New Roman"/>
          <w:b/>
          <w:color w:val="000000"/>
          <w:sz w:val="24"/>
          <w:szCs w:val="24"/>
        </w:rPr>
        <w:t xml:space="preserve">   </w:t>
      </w:r>
    </w:p>
    <w:p w14:paraId="6CC787D4" w14:textId="77777777" w:rsidR="00216B7D" w:rsidRPr="00D55D69" w:rsidRDefault="00EB057D">
      <w:pPr>
        <w:spacing w:after="0"/>
        <w:jc w:val="center"/>
        <w:rPr>
          <w:rFonts w:ascii="Times New Roman" w:eastAsia="Consolas" w:hAnsi="Times New Roman" w:cs="Times New Roman"/>
          <w:b/>
          <w:color w:val="000000"/>
          <w:sz w:val="28"/>
          <w:szCs w:val="28"/>
        </w:rPr>
      </w:pPr>
      <w:r w:rsidRPr="00D55D69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 xml:space="preserve">Техническое задание к конкурсной документации </w:t>
      </w:r>
    </w:p>
    <w:p w14:paraId="3DB2B35F" w14:textId="0FCFDB04" w:rsidR="00216B7D" w:rsidRPr="00D55D69" w:rsidRDefault="00EB057D">
      <w:pPr>
        <w:spacing w:after="0"/>
        <w:jc w:val="center"/>
        <w:rPr>
          <w:rFonts w:ascii="Times New Roman" w:eastAsia="Consolas" w:hAnsi="Times New Roman" w:cs="Times New Roman"/>
          <w:b/>
          <w:color w:val="000000"/>
          <w:sz w:val="28"/>
          <w:szCs w:val="28"/>
        </w:rPr>
      </w:pPr>
      <w:r w:rsidRPr="00D55D69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>по выбору поставщика</w:t>
      </w:r>
      <w:r w:rsidR="00D55D69" w:rsidRPr="00D55D69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 xml:space="preserve"> </w:t>
      </w:r>
      <w:r w:rsidR="00B64A4B" w:rsidRPr="00D55D69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>услуг</w:t>
      </w:r>
      <w:r w:rsidR="00B64A4B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 xml:space="preserve"> </w:t>
      </w:r>
      <w:r w:rsidR="00B64A4B" w:rsidRPr="00D55D69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>организаций</w:t>
      </w:r>
      <w:r w:rsidRPr="00D55D69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 xml:space="preserve">, осуществляющих функции </w:t>
      </w:r>
    </w:p>
    <w:p w14:paraId="0B9817F6" w14:textId="77777777" w:rsidR="00216B7D" w:rsidRPr="00D55D69" w:rsidRDefault="00EB057D">
      <w:pPr>
        <w:spacing w:after="0"/>
        <w:jc w:val="center"/>
        <w:rPr>
          <w:rFonts w:ascii="Times New Roman" w:eastAsia="Consolas" w:hAnsi="Times New Roman" w:cs="Times New Roman"/>
          <w:b/>
          <w:color w:val="000000"/>
          <w:sz w:val="28"/>
          <w:szCs w:val="28"/>
        </w:rPr>
      </w:pPr>
      <w:r w:rsidRPr="00D55D69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>по защите прав ребенка</w:t>
      </w:r>
    </w:p>
    <w:p w14:paraId="64DBE0AD" w14:textId="77777777" w:rsidR="00BB612F" w:rsidRPr="00BB612F" w:rsidRDefault="00BB612F">
      <w:pPr>
        <w:spacing w:after="0"/>
        <w:jc w:val="center"/>
        <w:rPr>
          <w:rFonts w:ascii="Times New Roman" w:eastAsia="Consolas" w:hAnsi="Times New Roman" w:cs="Times New Roman"/>
          <w:b/>
          <w:color w:val="000000"/>
          <w:sz w:val="24"/>
          <w:szCs w:val="24"/>
        </w:rPr>
      </w:pPr>
    </w:p>
    <w:p w14:paraId="48FBC6D2" w14:textId="77777777" w:rsidR="00D55D69" w:rsidRDefault="00D55D69" w:rsidP="00D55D69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14:paraId="7E075481" w14:textId="77777777" w:rsidR="00D55D69" w:rsidRPr="00165F2A" w:rsidRDefault="00D55D69" w:rsidP="00D55D69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14:paraId="03B7CCC1" w14:textId="77777777" w:rsidR="009B7AD4" w:rsidRPr="00380646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b/>
          <w:bCs/>
          <w:sz w:val="24"/>
          <w:szCs w:val="24"/>
        </w:rPr>
        <w:t>1. Общие сведения</w:t>
      </w:r>
    </w:p>
    <w:p w14:paraId="3D36AD21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Заказчик: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Коммунальное государственное учреждение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«Центр поддержки детей, нуждающихся в специальных социальных услугах, села Шакат»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управления образования Павлодарской области</w:t>
      </w:r>
    </w:p>
    <w:p w14:paraId="759C9A7C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Предмет закупки: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Услуги по организации образовательно-оздоровительного отдыха несовершеннолетних.</w:t>
      </w:r>
    </w:p>
    <w:p w14:paraId="13DF7C8A" w14:textId="77777777" w:rsidR="009B7AD4" w:rsidRPr="00380646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b/>
          <w:bCs/>
          <w:sz w:val="24"/>
          <w:szCs w:val="24"/>
        </w:rPr>
        <w:t>2. Нормативная база</w:t>
      </w:r>
    </w:p>
    <w:p w14:paraId="7FB96669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Услуги должны оказываться в соответствии с: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 xml:space="preserve">• </w:t>
      </w:r>
      <w:r w:rsidRPr="000046DB">
        <w:rPr>
          <w:rFonts w:ascii="Times New Roman" w:eastAsia="Times New Roman" w:hAnsi="Times New Roman" w:cs="Times New Roman"/>
          <w:sz w:val="24"/>
          <w:szCs w:val="24"/>
        </w:rPr>
        <w:t>В соответствии с Законом Республики Казахстан от 26 декабря 2025 года № 242-VIII «О внесении изменений и дополнений в некоторые законодательные акты Республики Казахстан по вопросам охраны объектов историко-культурного наследия и образовательно-оздоровительных услуг» с 1 апреля 2026 года вводится лицензирование образовательно-оздоровительных услуг несовершеннолетним.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Законом РК «Об образовании»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Санитарными правилами РК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Правилами пожарной безопасности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Иными нормативными правовыми актами РК</w:t>
      </w:r>
    </w:p>
    <w:p w14:paraId="069AD7C3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Поставщик обязуется оформить лицензию на образовательно-оздоровительные услуги несовершеннолетним после утверждения соответствующих НПА и в установленные сроки.</w:t>
      </w:r>
    </w:p>
    <w:p w14:paraId="7D541300" w14:textId="77777777" w:rsidR="009B7AD4" w:rsidRPr="00380646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b/>
          <w:bCs/>
          <w:sz w:val="24"/>
          <w:szCs w:val="24"/>
        </w:rPr>
        <w:t>3. Объем оказываемых услуг</w:t>
      </w:r>
    </w:p>
    <w:p w14:paraId="1D69EBED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3.1. Общее количество детей: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около 21 (двадцать один)</w:t>
      </w:r>
    </w:p>
    <w:p w14:paraId="038C9F92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3.2. Количество детей в одном сезоне: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около 21 (двадцать один)</w:t>
      </w:r>
    </w:p>
    <w:p w14:paraId="44D2478E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3.3. Количество сезонов: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4 (четыре)</w:t>
      </w:r>
    </w:p>
    <w:p w14:paraId="520FF02C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lastRenderedPageBreak/>
        <w:t>3.4. Продолжительность одного сезона: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не менее 15 (пятнадцати) календарных суток</w:t>
      </w:r>
    </w:p>
    <w:p w14:paraId="487D9CCE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3.5. Общий объем: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Поставщик обязан обеспечить отдых и оздоровление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21 детей в 4 сезонах продолжительностью не менее 15 суток каждый</w:t>
      </w:r>
    </w:p>
    <w:p w14:paraId="15F555FE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3.6. Допускается изменение количества детей (в пределах финансирования) по независящим от Заказчика причинам.</w:t>
      </w:r>
    </w:p>
    <w:p w14:paraId="7FF0ABDD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3.7. Обеспечить прием детей в возрасте от 5 до 18 лет.</w:t>
      </w:r>
    </w:p>
    <w:p w14:paraId="4EFE3F23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3.8. Количество отдыхающих детей должно соответствовать проектной мощности оздоровительного лагеря.</w:t>
      </w:r>
    </w:p>
    <w:p w14:paraId="0AC8F351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3.9. В течение периода оказания услуги могут вноситься изменения в количество отдыхающих детей (в сторону уменьшения или увеличения) от обстоятельств, независящих от Заказчика, в связи с чем Поставщик услуги обязан обеспечить оздоровлением соответствующее количество детей.</w:t>
      </w:r>
    </w:p>
    <w:p w14:paraId="5A2B167B" w14:textId="77777777" w:rsidR="009B7AD4" w:rsidRPr="00380646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b/>
          <w:bCs/>
          <w:sz w:val="24"/>
          <w:szCs w:val="24"/>
        </w:rPr>
        <w:t>4. Требования к месту оказания услуг</w:t>
      </w:r>
    </w:p>
    <w:p w14:paraId="420A6565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• территория Республики Казахстан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размещение в природной зоне (лесной массив)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наличие водоема или оборудованного пляжа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отсутствие в радиусе 100 м: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o алкоголя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o табачных точек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o развлекательных заведений</w:t>
      </w:r>
    </w:p>
    <w:p w14:paraId="23E09F12" w14:textId="77777777" w:rsidR="009B7AD4" w:rsidRPr="00380646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b/>
          <w:bCs/>
          <w:sz w:val="24"/>
          <w:szCs w:val="24"/>
        </w:rPr>
        <w:t>5. Требования к безопасности</w:t>
      </w:r>
    </w:p>
    <w:p w14:paraId="7B434509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Поставщик обязан обеспечить:</w:t>
      </w:r>
    </w:p>
    <w:p w14:paraId="5EBC5FC1" w14:textId="77777777" w:rsidR="009B7AD4" w:rsidRPr="00380646" w:rsidRDefault="009B7AD4" w:rsidP="009B7AD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b/>
          <w:bCs/>
          <w:sz w:val="24"/>
          <w:szCs w:val="24"/>
        </w:rPr>
        <w:t>5.1. Общая безопасность</w:t>
      </w:r>
    </w:p>
    <w:p w14:paraId="7BB2681F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• круглосуточная охрана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видеонаблюдение (хранение не менее 30 суток)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тревожная кнопка</w:t>
      </w:r>
    </w:p>
    <w:p w14:paraId="06515484" w14:textId="77777777" w:rsidR="009B7AD4" w:rsidRPr="00380646" w:rsidRDefault="009B7AD4" w:rsidP="009B7AD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b/>
          <w:bCs/>
          <w:sz w:val="24"/>
          <w:szCs w:val="24"/>
        </w:rPr>
        <w:t>5.2. Пожарная безопасность</w:t>
      </w:r>
    </w:p>
    <w:p w14:paraId="79240B1D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• автоматическая сигнализация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средства тушения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соответствие приказу МЧС №55</w:t>
      </w:r>
    </w:p>
    <w:p w14:paraId="76CB5C74" w14:textId="77777777" w:rsidR="009B7AD4" w:rsidRPr="00380646" w:rsidRDefault="009B7AD4" w:rsidP="009B7AD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b/>
          <w:bCs/>
          <w:sz w:val="24"/>
          <w:szCs w:val="24"/>
        </w:rPr>
        <w:t>5.3. Санитарная безопасность</w:t>
      </w:r>
    </w:p>
    <w:p w14:paraId="72A6D755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• разрешение СЭС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акт ЧС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готовность лагеря (заключение уполномоченного органа)</w:t>
      </w:r>
    </w:p>
    <w:p w14:paraId="059FC833" w14:textId="77777777" w:rsidR="009B7AD4" w:rsidRPr="00380646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b/>
          <w:bCs/>
          <w:sz w:val="24"/>
          <w:szCs w:val="24"/>
        </w:rPr>
        <w:t>6. Медицинское обеспечение</w:t>
      </w:r>
    </w:p>
    <w:p w14:paraId="5DD00ACB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lastRenderedPageBreak/>
        <w:t>• не менее 2 медицинских работников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круглосуточное дежурство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медицинский пункт/корпус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наличие лицензии на медицинскую деятельность</w:t>
      </w:r>
    </w:p>
    <w:p w14:paraId="113AE56A" w14:textId="77777777" w:rsidR="009B7AD4" w:rsidRPr="00380646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b/>
          <w:bCs/>
          <w:sz w:val="24"/>
          <w:szCs w:val="24"/>
        </w:rPr>
        <w:t>7. Требования к питанию</w:t>
      </w:r>
    </w:p>
    <w:p w14:paraId="1B7FDAEB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• 5-разовое питание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сбалансированный рацион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обязательное наличие фруктов, овощей, витаминов</w:t>
      </w:r>
    </w:p>
    <w:p w14:paraId="12FE20D2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Требования: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согласованное меню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технологические карты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соблюдение санитарных норм</w:t>
      </w:r>
    </w:p>
    <w:p w14:paraId="3A3DDBA6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7.1. Поставщик услуги должен соблюдать санитарно-эпидемиологические требования к объектам общественного питания, утвержденных приказом Министра здравоохранения Республики Казахстан от 17.02.2022 года №26866.</w:t>
      </w:r>
    </w:p>
    <w:p w14:paraId="72205475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7.2. Пищеблок должен быть оборудован технологическим оборудованием и производственным инвентарем согласно санитарно-эпидемиологическим требованиям к объектам общественного питания, утвержденных приказом Министра здравоохранения Республики Казахстан от 17.02.2022 года №26866.</w:t>
      </w:r>
    </w:p>
    <w:p w14:paraId="5D54EE95" w14:textId="77777777" w:rsidR="009B7AD4" w:rsidRPr="00380646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b/>
          <w:bCs/>
          <w:sz w:val="24"/>
          <w:szCs w:val="24"/>
        </w:rPr>
        <w:t>8. Условия проживания</w:t>
      </w:r>
    </w:p>
    <w:p w14:paraId="1E51C17E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• не более 4–5 детей в комнате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наличие: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o санузлов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o душевых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o горячей и холодной воды</w:t>
      </w:r>
    </w:p>
    <w:p w14:paraId="4178BFD0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Поставщик обеспечивает: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постельные принадлежности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средства гигиены</w:t>
      </w:r>
    </w:p>
    <w:p w14:paraId="50635B83" w14:textId="77777777" w:rsidR="009B7AD4" w:rsidRPr="00380646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b/>
          <w:bCs/>
          <w:sz w:val="24"/>
          <w:szCs w:val="24"/>
        </w:rPr>
        <w:t>9. Инфраструктура лагеря</w:t>
      </w:r>
    </w:p>
    <w:p w14:paraId="0EBA9F56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Обязательно наличие: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спортивных площадок (футбол, волейбол, баскетбол и др.)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актового или музыкального зала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библиотеки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игровых комнат</w:t>
      </w:r>
    </w:p>
    <w:p w14:paraId="287F6B8D" w14:textId="77777777" w:rsidR="009B7AD4" w:rsidRPr="00380646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b/>
          <w:bCs/>
          <w:sz w:val="24"/>
          <w:szCs w:val="24"/>
        </w:rPr>
        <w:t>10. Организация досуга</w:t>
      </w:r>
    </w:p>
    <w:p w14:paraId="3B4DDABD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Поставщик обязан: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разработать программу воспитательной работы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согласовать с управлением образования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Поставщик услуги обязан иметь программу проведения культурно-массовой работы с детьми, согласованную с управлением образования области.</w:t>
      </w:r>
    </w:p>
    <w:p w14:paraId="34CD4852" w14:textId="77777777" w:rsidR="009B7AD4" w:rsidRPr="00380646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11. Персонал</w:t>
      </w:r>
    </w:p>
    <w:p w14:paraId="425C4C74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• квалифицированные воспитатели</w:t>
      </w:r>
      <w:r w:rsidRPr="004455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t>не менее 2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медицинские работники</w:t>
      </w:r>
      <w:r w:rsidRPr="004455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t>не менее 2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не менее 2 инструкторов по плаванию</w:t>
      </w:r>
    </w:p>
    <w:p w14:paraId="69EDCFBC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Все сотрудники: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проходят медосмотр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имеют санитарный допуск</w:t>
      </w:r>
    </w:p>
    <w:p w14:paraId="63475814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11.1. Штат педагогических кадров, воспитателей должен соответствовать квалификационным требованиям.</w:t>
      </w:r>
    </w:p>
    <w:p w14:paraId="430AEFFA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11.2. В целях обеспечения безопасности детей при привлечении воспитателей Заказчика (не более 2-х человек одновременно) Поставщик услуг обязан обеспечить выплату заработной платы, согласно штатному расписанию, а также оплату их проезда в оба конца, питания и проживания.</w:t>
      </w:r>
    </w:p>
    <w:p w14:paraId="15A51533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11.3. Заказчик имеет право отказать в предоставлении воспитателей в связи с непредвиденными обстоятельствами (болезнь сотрудника, различные семейные ситуации, увольнение и др.).</w:t>
      </w:r>
    </w:p>
    <w:p w14:paraId="792B1506" w14:textId="77777777" w:rsidR="009B7AD4" w:rsidRPr="00380646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b/>
          <w:bCs/>
          <w:sz w:val="24"/>
          <w:szCs w:val="24"/>
        </w:rPr>
        <w:t>12. Транспортировка</w:t>
      </w:r>
    </w:p>
    <w:p w14:paraId="04D27CAC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Поставщик обеспечивает: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доставку детей (Павлодар – лагерь – Павлодар)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транспортные расходы за счет Поставщика услуги (доставка детей от г.Павлодар до места отдыха и обратно)</w:t>
      </w:r>
    </w:p>
    <w:p w14:paraId="1A057EC5" w14:textId="32970689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• сопровождение: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</w:r>
      <w:r w:rsidR="00B64A4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минимум </w:t>
      </w:r>
      <w:r w:rsidR="00B64A4B" w:rsidRPr="00380646">
        <w:rPr>
          <w:rFonts w:ascii="Times New Roman" w:eastAsia="Times New Roman" w:hAnsi="Times New Roman" w:cs="Times New Roman"/>
          <w:sz w:val="24"/>
          <w:szCs w:val="24"/>
        </w:rPr>
        <w:t>сотрудники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t xml:space="preserve"> полиции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o медицинский работник</w:t>
      </w:r>
    </w:p>
    <w:p w14:paraId="5FDD0C74" w14:textId="77777777" w:rsidR="009B7AD4" w:rsidRPr="00380646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b/>
          <w:bCs/>
          <w:sz w:val="24"/>
          <w:szCs w:val="24"/>
        </w:rPr>
        <w:t>13. Контроль со стороны Заказчика</w:t>
      </w:r>
    </w:p>
    <w:p w14:paraId="3E33A385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Поставщик обязан: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обеспечить доступ представителям Заказчика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предоставить место проживания</w:t>
      </w:r>
    </w:p>
    <w:p w14:paraId="5E14F5F0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13.1. С целью осуществления контроля за услугой по организации летнего отдыха воспитанников Поставщик услуг обязан обеспечить доступ Заказчику/представителю Заказчика в лагерь с предоставлением койко-места (не более 3-х раз в 4 сезона).</w:t>
      </w:r>
    </w:p>
    <w:p w14:paraId="652BE31C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13.2. По итогам каждого контроля составляется акт по организации услуги в присутствии членов комиссии: медицинского работника, заместителя директора по ВР, заместителя директора и АХЧ и др.</w:t>
      </w:r>
    </w:p>
    <w:p w14:paraId="5FB48ABA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Заказчик вправе: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проводить фото/видеофиксацию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составлять акты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использовать материалы в судебных разбирательствах</w:t>
      </w:r>
    </w:p>
    <w:p w14:paraId="2C3AEE71" w14:textId="77777777" w:rsidR="009B7AD4" w:rsidRPr="00380646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b/>
          <w:bCs/>
          <w:sz w:val="24"/>
          <w:szCs w:val="24"/>
        </w:rPr>
        <w:t>14. Водоснабжение и гигиена</w:t>
      </w:r>
    </w:p>
    <w:p w14:paraId="6BDA3BF7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lastRenderedPageBreak/>
        <w:t>• обеспечение качественной питьевой водой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соблюдение питьевого режима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лабораторные исследования воды</w:t>
      </w:r>
    </w:p>
    <w:p w14:paraId="2E3B678C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14.1. Перед началом купального сезона провести аккредитованными лабораториями исследования воды, используемой для хозяйственно-питьевых целей и с водоемов на санитарно-химические, микробиологические, радиологические показатели и исследование почвы на паразитологические показатели.</w:t>
      </w:r>
    </w:p>
    <w:p w14:paraId="3800203B" w14:textId="77777777" w:rsidR="009B7AD4" w:rsidRPr="00380646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b/>
          <w:bCs/>
          <w:sz w:val="24"/>
          <w:szCs w:val="24"/>
        </w:rPr>
        <w:t>15. Дополнительные требования</w:t>
      </w:r>
    </w:p>
    <w:p w14:paraId="77E13E03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• наличие прачечной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уборка территории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камера хранения</w:t>
      </w:r>
    </w:p>
    <w:p w14:paraId="1714FD57" w14:textId="77777777" w:rsidR="009B7AD4" w:rsidRPr="00380646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b/>
          <w:bCs/>
          <w:sz w:val="24"/>
          <w:szCs w:val="24"/>
        </w:rPr>
        <w:t>16. Ответственность</w:t>
      </w:r>
    </w:p>
    <w:p w14:paraId="1B47BD03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Поставщик несет ответственность за: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жизнь и здоровье детей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соблюдение законодательства РК</w:t>
      </w:r>
    </w:p>
    <w:p w14:paraId="2A2ADDBB" w14:textId="77777777" w:rsidR="009B7AD4" w:rsidRPr="00380646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b/>
          <w:bCs/>
          <w:sz w:val="24"/>
          <w:szCs w:val="24"/>
        </w:rPr>
        <w:t>17. Сроки оказания услуг</w:t>
      </w:r>
    </w:p>
    <w:p w14:paraId="498906E8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Период: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июнь – август 2026 года</w:t>
      </w:r>
    </w:p>
    <w:p w14:paraId="28DAC00F" w14:textId="77777777" w:rsidR="009B7AD4" w:rsidRPr="00380646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b/>
          <w:bCs/>
          <w:sz w:val="24"/>
          <w:szCs w:val="24"/>
        </w:rPr>
        <w:t>18. Условия оплаты</w:t>
      </w:r>
    </w:p>
    <w:p w14:paraId="6B06C7C1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• оплата по факту оказанных услуг</w:t>
      </w:r>
      <w:r w:rsidRPr="00380646">
        <w:rPr>
          <w:rFonts w:ascii="Times New Roman" w:eastAsia="Times New Roman" w:hAnsi="Times New Roman" w:cs="Times New Roman"/>
          <w:sz w:val="24"/>
          <w:szCs w:val="24"/>
        </w:rPr>
        <w:br/>
        <w:t>• на основании акта выполненных работ</w:t>
      </w:r>
    </w:p>
    <w:p w14:paraId="7E2A1BD0" w14:textId="77777777" w:rsidR="009B7AD4" w:rsidRPr="00380646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b/>
          <w:bCs/>
          <w:sz w:val="24"/>
          <w:szCs w:val="24"/>
        </w:rPr>
        <w:t>19. Дополнительные санитарные требования</w:t>
      </w:r>
    </w:p>
    <w:p w14:paraId="3079FF90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19.1. Поставщик услуги должен обеспечить выполнение санитарно-эпидемиологических требований к санаторным и оздоровительным объектам, утвержденных приказом Министра здравоохранения Республики Казахстан от 10.08.2022 года №29092.</w:t>
      </w:r>
    </w:p>
    <w:p w14:paraId="534DFAAC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19.2. При организации питания Поставщик услуги должен соблюдать санитарно-эпидемиологические требования к объектам общественного питания, утвержденных приказом Министра здравоохранения Республики Казахстан от 17.02.2022 года №26866.</w:t>
      </w:r>
    </w:p>
    <w:p w14:paraId="71967DA3" w14:textId="77777777" w:rsidR="009B7AD4" w:rsidRPr="00380646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46">
        <w:rPr>
          <w:rFonts w:ascii="Times New Roman" w:eastAsia="Times New Roman" w:hAnsi="Times New Roman" w:cs="Times New Roman"/>
          <w:sz w:val="24"/>
          <w:szCs w:val="24"/>
        </w:rPr>
        <w:t>19.3. Пищеблок должен быть оборудован технологическим оборудованием и производственным инвентарем согласно санитарно-эпидемиологическим требованиям к объектам общественного питания, утвержденных приказом Министра здравоохранения Республики Казахстан от 17.02.2022 года №26866.</w:t>
      </w:r>
    </w:p>
    <w:p w14:paraId="355EB84C" w14:textId="77777777" w:rsidR="009B7AD4" w:rsidRPr="00380646" w:rsidRDefault="009B7AD4" w:rsidP="009B7AD4">
      <w:pPr>
        <w:rPr>
          <w:rFonts w:ascii="Times New Roman" w:hAnsi="Times New Roman" w:cs="Times New Roman"/>
          <w:sz w:val="24"/>
          <w:szCs w:val="24"/>
        </w:rPr>
      </w:pPr>
    </w:p>
    <w:p w14:paraId="751C52BA" w14:textId="0DD10C9C" w:rsidR="00D55D69" w:rsidRDefault="00D55D69" w:rsidP="00D55D69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</w:p>
    <w:p w14:paraId="27DD7DB6" w14:textId="772C7C11" w:rsidR="009B7AD4" w:rsidRDefault="009B7AD4" w:rsidP="00D55D69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</w:p>
    <w:p w14:paraId="00A086ED" w14:textId="2964D132" w:rsidR="009B7AD4" w:rsidRDefault="009B7AD4" w:rsidP="00D55D69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</w:p>
    <w:p w14:paraId="1BBA2D41" w14:textId="77777777" w:rsidR="009B7AD4" w:rsidRDefault="009B7AD4" w:rsidP="00D55D69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35"/>
        <w:gridCol w:w="3733"/>
      </w:tblGrid>
      <w:tr w:rsidR="00D55D69" w:rsidRPr="00BB612F" w14:paraId="5D255F41" w14:textId="77777777" w:rsidTr="00980213">
        <w:trPr>
          <w:trHeight w:val="30"/>
        </w:trPr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719FF11" w14:textId="77777777" w:rsidR="00D55D69" w:rsidRPr="00BB612F" w:rsidRDefault="00D55D69" w:rsidP="00980213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612F">
              <w:rPr>
                <w:rFonts w:ascii="Times New Roman" w:eastAsia="Consolas" w:hAnsi="Times New Roman" w:cs="Times New Roman"/>
                <w:sz w:val="24"/>
                <w:szCs w:val="24"/>
              </w:rPr>
              <w:lastRenderedPageBreak/>
              <w:br/>
            </w:r>
          </w:p>
        </w:tc>
        <w:tc>
          <w:tcPr>
            <w:tcW w:w="37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3D8B0C7" w14:textId="77777777" w:rsidR="00D55D69" w:rsidRPr="00D55D69" w:rsidRDefault="00D55D69" w:rsidP="00D55D69">
            <w:pPr>
              <w:spacing w:after="20"/>
              <w:ind w:left="20"/>
              <w:jc w:val="center"/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</w:pPr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4-қосымша</w:t>
            </w:r>
          </w:p>
          <w:p w14:paraId="2B027552" w14:textId="77777777" w:rsidR="00D55D69" w:rsidRPr="00D55D69" w:rsidRDefault="00D55D69" w:rsidP="00D55D69">
            <w:pPr>
              <w:spacing w:after="20"/>
              <w:ind w:left="20"/>
              <w:jc w:val="center"/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</w:pPr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Үлгілік конкурстық құжаттамаға</w:t>
            </w:r>
          </w:p>
          <w:p w14:paraId="185B9904" w14:textId="77777777" w:rsidR="00D55D69" w:rsidRPr="00D55D69" w:rsidRDefault="00D55D69" w:rsidP="00D55D69">
            <w:pPr>
              <w:spacing w:after="20"/>
              <w:ind w:left="20"/>
              <w:jc w:val="center"/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</w:pPr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тауарларды жеткізушінің таңдауы бойынша және</w:t>
            </w:r>
          </w:p>
          <w:p w14:paraId="0D09FA36" w14:textId="77777777" w:rsidR="00D55D69" w:rsidRPr="00D55D69" w:rsidRDefault="00D55D69" w:rsidP="00D55D69">
            <w:pPr>
              <w:spacing w:after="20"/>
              <w:ind w:left="20"/>
              <w:jc w:val="center"/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</w:pPr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жүзеге асыратын ұйымдардың</w:t>
            </w:r>
          </w:p>
          <w:p w14:paraId="2B5B0040" w14:textId="52D08F3B" w:rsidR="00D55D69" w:rsidRPr="00BB612F" w:rsidRDefault="00D55D69" w:rsidP="00D55D6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баланың құқықтарын қорғау функциялары</w:t>
            </w:r>
          </w:p>
        </w:tc>
      </w:tr>
    </w:tbl>
    <w:p w14:paraId="6801EB93" w14:textId="77777777" w:rsidR="00D55D69" w:rsidRDefault="00D55D69" w:rsidP="00D55D69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3C3D2253" w14:textId="7449B4D7" w:rsidR="00D55D69" w:rsidRPr="00D55D69" w:rsidRDefault="00D55D69" w:rsidP="00D55D69">
      <w:pPr>
        <w:spacing w:after="0" w:line="240" w:lineRule="auto"/>
        <w:ind w:firstLine="851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Конкурстық құжаттамаға техникалық тапсырма</w:t>
      </w:r>
    </w:p>
    <w:p w14:paraId="0FE89C84" w14:textId="48D06DE9" w:rsidR="00D55D69" w:rsidRPr="00D55D69" w:rsidRDefault="00D55D69" w:rsidP="00D55D69">
      <w:pPr>
        <w:spacing w:after="0" w:line="240" w:lineRule="auto"/>
        <w:ind w:firstLine="851"/>
        <w:jc w:val="center"/>
        <w:rPr>
          <w:rFonts w:ascii="Times New Roman" w:hAnsi="Times New Roman"/>
          <w:b/>
          <w:bCs/>
          <w:color w:val="000000"/>
          <w:sz w:val="40"/>
          <w:szCs w:val="40"/>
        </w:rPr>
      </w:pPr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функцияларды жүзеге асыратын ұйымдардың қызмет көрсетушісін таңдау бойынша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</w:t>
      </w:r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бала құқықтарын қорғау бойынша</w:t>
      </w:r>
    </w:p>
    <w:p w14:paraId="69C91AC4" w14:textId="77777777" w:rsidR="00D55D69" w:rsidRDefault="00D55D69" w:rsidP="00D55D69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6314AE7D" w14:textId="77777777" w:rsidR="00D55D69" w:rsidRPr="003D3265" w:rsidRDefault="00D55D69" w:rsidP="00D55D69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0"/>
          <w:szCs w:val="20"/>
        </w:rPr>
      </w:pPr>
    </w:p>
    <w:p w14:paraId="2B76D0B8" w14:textId="77777777" w:rsidR="00D55D69" w:rsidRPr="003D3265" w:rsidRDefault="00D55D69" w:rsidP="00D55D69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0"/>
          <w:szCs w:val="20"/>
        </w:rPr>
      </w:pPr>
    </w:p>
    <w:p w14:paraId="3EA7401B" w14:textId="77777777" w:rsidR="009B7AD4" w:rsidRPr="009B7AD4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1. Жалпы мәліметтер</w:t>
      </w:r>
    </w:p>
    <w:p w14:paraId="31531F6E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b/>
          <w:bCs/>
          <w:sz w:val="24"/>
          <w:szCs w:val="24"/>
        </w:rPr>
        <w:t>Тапсырыс беруші: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Павлодар облысы білім беру басқармасының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«Шақат ауылының арнайы әлеуметтік қызметтерге мұқтаж балаларды қолдау орталығы»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коммуналдық мемлекеттік мекемесі</w:t>
      </w:r>
    </w:p>
    <w:p w14:paraId="5CE98DB6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b/>
          <w:bCs/>
          <w:sz w:val="24"/>
          <w:szCs w:val="24"/>
        </w:rPr>
        <w:t>Сатып алу нысанасы: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Кәмелетке толмағандардың білім беру-сауықтыру демалысын ұйымдастыру қызметтері</w:t>
      </w:r>
    </w:p>
    <w:p w14:paraId="06EE554A" w14:textId="77777777" w:rsidR="009B7AD4" w:rsidRPr="009B7AD4" w:rsidRDefault="009B7AD4" w:rsidP="009B7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4AA704" w14:textId="77777777" w:rsidR="009B7AD4" w:rsidRPr="009B7AD4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2. Нормативтік база</w:t>
      </w:r>
    </w:p>
    <w:p w14:paraId="4AF60198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>Қызметтер төмендегі нормативтік құқықтық актілерге сәйкес көрсетілуі тиіс: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• 2025 жылғы 26 желтоқсандағы №242-VIII Қазақстан Республикасының Заңына сәйкес («Тарихи-мәдени мұра объектілерін қорғау және білім беру-сауықтыру қызметтері мәселелері бойынша ҚР кейбір заңнамалық актілеріне өзгерістер мен толықтырулар енгізу туралы») 2026 жылғы 1 сәуірден бастап кәмелетке толмағандарға білім беру-сауықтыру қызметтері лицензиялануға жатады.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• «Білім туралы» ҚР Заңы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• ҚР санитариялық қағидалары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• Өрт қауіпсіздігі қағидалары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• ҚР өзге де нормативтік құқықтық актілері</w:t>
      </w:r>
    </w:p>
    <w:p w14:paraId="5AA80673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>Жеткізуші тиісті нормативтік құқықтық актілер бекітілгеннен кейін және белгіленген мерзімде кәмелетке толмағандарға білім беру-сауықтыру қызметтеріне лицензия рәсімдеуге міндеттенеді.</w:t>
      </w:r>
    </w:p>
    <w:p w14:paraId="7B0C5705" w14:textId="77777777" w:rsidR="009B7AD4" w:rsidRPr="009B7AD4" w:rsidRDefault="009B7AD4" w:rsidP="009B7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3735494" w14:textId="77777777" w:rsidR="009B7AD4" w:rsidRPr="009B7AD4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3. Қызмет көрсету көлемі</w:t>
      </w:r>
    </w:p>
    <w:p w14:paraId="1A806BB0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>3.1. Балалардың жалпы саны: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шамамен 21 (жиырма бір)</w:t>
      </w:r>
    </w:p>
    <w:p w14:paraId="4BB00213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lastRenderedPageBreak/>
        <w:t>3.2. Бір маусымдағы балалар саны: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шамамен 21 (жиырма бір)</w:t>
      </w:r>
    </w:p>
    <w:p w14:paraId="3A4C6327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>3.3. Маусымдар саны: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4 (төрт)</w:t>
      </w:r>
    </w:p>
    <w:p w14:paraId="1F849740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>3.4. Бір маусымның ұзақтығы: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кемінде 15 (он бес) күнтізбелік тәулік</w:t>
      </w:r>
    </w:p>
    <w:p w14:paraId="3CAB420D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>3.5. Жалпы көлем: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Жеткізуші 21 баланың 4 маусымда (әрқайсысы кемінде 15 тәулік) демалысын және сауықтырылуын қамтамасыз етуге міндетті</w:t>
      </w:r>
    </w:p>
    <w:p w14:paraId="1111B15C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>3.6. Қаржыландыру шегінде балалар саны Тапсырыс берушіге тәуелсіз себептер бойынша өзгертілуі мүмкін.</w:t>
      </w:r>
    </w:p>
    <w:p w14:paraId="6ECDD895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>3.7. 5 жастан 18 жасқа дейінгі балаларды қабылдауды қамтамасыз ету.</w:t>
      </w:r>
    </w:p>
    <w:p w14:paraId="69FAB4E0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>3.8. Балалар саны лагерьдің жобалық қуатына сәйкес болуы тиіс.</w:t>
      </w:r>
    </w:p>
    <w:p w14:paraId="51F9F32E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>3.9. Қызмет көрсету кезеңінде балалар саны өзгеруі мүмкін, осыған байланысты Жеткізуші тиісті көлемде қызмет көрсетуді қамтамасыз етуге міндетті.</w:t>
      </w:r>
    </w:p>
    <w:p w14:paraId="7CF30493" w14:textId="77777777" w:rsidR="009B7AD4" w:rsidRPr="009B7AD4" w:rsidRDefault="009B7AD4" w:rsidP="009B7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2036594" w14:textId="77777777" w:rsidR="009B7AD4" w:rsidRPr="009B7AD4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4. Қызмет көрсету орнына қойылатын талаптар</w:t>
      </w:r>
    </w:p>
    <w:p w14:paraId="275CA114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>• Қазақстан Республикасының аумағында орналасуы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• табиғи аймақта (орман алқабы) орналасуы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• су айдыны немесе жабдықталған жағажайдың болуы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• 100 метр радиуста болмауы тиіс:</w:t>
      </w:r>
    </w:p>
    <w:p w14:paraId="279C4C97" w14:textId="77777777" w:rsidR="009B7AD4" w:rsidRPr="009B7AD4" w:rsidRDefault="009B7AD4" w:rsidP="009B7AD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>алкоголь өнімдері</w:t>
      </w:r>
    </w:p>
    <w:p w14:paraId="32330BE8" w14:textId="77777777" w:rsidR="009B7AD4" w:rsidRPr="009B7AD4" w:rsidRDefault="009B7AD4" w:rsidP="009B7AD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>темекі өнімдері</w:t>
      </w:r>
    </w:p>
    <w:p w14:paraId="6B5C8EF5" w14:textId="77777777" w:rsidR="009B7AD4" w:rsidRPr="009B7AD4" w:rsidRDefault="009B7AD4" w:rsidP="009B7AD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>ойын-сауық орындары</w:t>
      </w:r>
    </w:p>
    <w:p w14:paraId="58E53860" w14:textId="77777777" w:rsidR="009B7AD4" w:rsidRPr="009B7AD4" w:rsidRDefault="009B7AD4" w:rsidP="009B7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B09FF3" w14:textId="77777777" w:rsidR="009B7AD4" w:rsidRPr="009B7AD4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5. Қауіпсіздік талаптары</w:t>
      </w:r>
    </w:p>
    <w:p w14:paraId="4EF52EC1" w14:textId="77777777" w:rsidR="009B7AD4" w:rsidRPr="009B7AD4" w:rsidRDefault="009B7AD4" w:rsidP="009B7AD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9B7AD4">
        <w:rPr>
          <w:rFonts w:ascii="Times New Roman" w:eastAsia="Times New Roman" w:hAnsi="Times New Roman" w:cs="Times New Roman"/>
          <w:b/>
          <w:bCs/>
          <w:sz w:val="27"/>
          <w:szCs w:val="27"/>
        </w:rPr>
        <w:t>5.1. Жалпы қауіпсіздік</w:t>
      </w:r>
    </w:p>
    <w:p w14:paraId="2F0F7729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>• тәулік бойы күзет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• бейнебақылау (кемінде 30 тәулік сақтау)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• дабыл түймесі</w:t>
      </w:r>
    </w:p>
    <w:p w14:paraId="7F5B1996" w14:textId="77777777" w:rsidR="009B7AD4" w:rsidRPr="009B7AD4" w:rsidRDefault="009B7AD4" w:rsidP="009B7AD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9B7AD4">
        <w:rPr>
          <w:rFonts w:ascii="Times New Roman" w:eastAsia="Times New Roman" w:hAnsi="Times New Roman" w:cs="Times New Roman"/>
          <w:b/>
          <w:bCs/>
          <w:sz w:val="27"/>
          <w:szCs w:val="27"/>
        </w:rPr>
        <w:t>5.2. Өрт қауіпсіздігі</w:t>
      </w:r>
    </w:p>
    <w:p w14:paraId="64F18A73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>• автоматты дабыл жүйесі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• өрт сөндіру құралдары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• ТЖМ №55 бұйрығына сәйкестік</w:t>
      </w:r>
    </w:p>
    <w:p w14:paraId="21593A77" w14:textId="77777777" w:rsidR="009B7AD4" w:rsidRPr="009B7AD4" w:rsidRDefault="009B7AD4" w:rsidP="009B7AD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9B7AD4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>5.3. Санитариялық қауіпсіздік</w:t>
      </w:r>
    </w:p>
    <w:p w14:paraId="7724B527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>• СЭС рұқсаты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• ТЖ актісі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• уәкілетті органның дайындығы туралы қорытынды</w:t>
      </w:r>
    </w:p>
    <w:p w14:paraId="564695C6" w14:textId="77777777" w:rsidR="009B7AD4" w:rsidRPr="009B7AD4" w:rsidRDefault="009B7AD4" w:rsidP="009B7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ECA977" w14:textId="77777777" w:rsidR="009B7AD4" w:rsidRPr="009B7AD4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6. Медициналық қамтамасыз ету</w:t>
      </w:r>
    </w:p>
    <w:p w14:paraId="4E2E2095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>• кемінде 2 медицина қызметкері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• тәулік бойы кезекшілік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• медициналық пункт немесе корпус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• медициналық қызметке лицензия</w:t>
      </w:r>
    </w:p>
    <w:p w14:paraId="5AA4D2C3" w14:textId="77777777" w:rsidR="009B7AD4" w:rsidRPr="009B7AD4" w:rsidRDefault="009B7AD4" w:rsidP="009B7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366C7E" w14:textId="77777777" w:rsidR="009B7AD4" w:rsidRPr="009B7AD4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7. Тамақтану талаптары</w:t>
      </w:r>
    </w:p>
    <w:p w14:paraId="42ECD598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>• күніне 5 рет тамақтану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• теңгерімді ас мәзірі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• жемістер, көкөністер, дәрумендердің болуы міндетті</w:t>
      </w:r>
    </w:p>
    <w:p w14:paraId="12CB0E6D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>Талаптар: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• келісілген мәзір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• технологиялық карталар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• санитариялық нормаларды сақтау</w:t>
      </w:r>
    </w:p>
    <w:p w14:paraId="12F5242C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>7.1. ҚР Денсаулық сақтау министрінің 17.02.2022 ж. №26866 бұйрығына сәйкес тамақтану объектілеріне қойылатын талаптарды сақтау.</w:t>
      </w:r>
    </w:p>
    <w:p w14:paraId="617964C7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>7.2. Ас блогы тиісті жабдықтармен қамтамасыз етілуі тиіс.</w:t>
      </w:r>
    </w:p>
    <w:p w14:paraId="091C1A5C" w14:textId="77777777" w:rsidR="009B7AD4" w:rsidRPr="009B7AD4" w:rsidRDefault="009B7AD4" w:rsidP="009B7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62BFCC3" w14:textId="77777777" w:rsidR="009B7AD4" w:rsidRPr="009B7AD4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8. Тұру шарттары</w:t>
      </w:r>
    </w:p>
    <w:p w14:paraId="308C874D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>• бір бөлмеде 4–5 баладан артық емес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• болуы тиіс:</w:t>
      </w:r>
    </w:p>
    <w:p w14:paraId="1A2F733C" w14:textId="77777777" w:rsidR="009B7AD4" w:rsidRPr="009B7AD4" w:rsidRDefault="009B7AD4" w:rsidP="009B7AD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>санитарлық торап</w:t>
      </w:r>
    </w:p>
    <w:p w14:paraId="29648B9B" w14:textId="77777777" w:rsidR="009B7AD4" w:rsidRPr="009B7AD4" w:rsidRDefault="009B7AD4" w:rsidP="009B7AD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>душ</w:t>
      </w:r>
    </w:p>
    <w:p w14:paraId="114C85BD" w14:textId="77777777" w:rsidR="009B7AD4" w:rsidRPr="009B7AD4" w:rsidRDefault="009B7AD4" w:rsidP="009B7AD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>ыстық және суық су</w:t>
      </w:r>
    </w:p>
    <w:p w14:paraId="3FB361A0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>Жеткізуші қамтамасыз етеді: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• төсек-орын жабдықтары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• гигиеналық құралдар</w:t>
      </w:r>
    </w:p>
    <w:p w14:paraId="5FB51948" w14:textId="77777777" w:rsidR="009B7AD4" w:rsidRPr="009B7AD4" w:rsidRDefault="009B7AD4" w:rsidP="009B7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197B70C" w14:textId="77777777" w:rsidR="009B7AD4" w:rsidRPr="009B7AD4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9. Лагерь инфрақұрылымы</w:t>
      </w:r>
    </w:p>
    <w:p w14:paraId="745623AB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lastRenderedPageBreak/>
        <w:t>Міндетті түрде болуы тиіс: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• спорт алаңдары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• акт залы немесе музыкалық зал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• кітапхана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• ойын бөлмелері</w:t>
      </w:r>
    </w:p>
    <w:p w14:paraId="27A34EEF" w14:textId="77777777" w:rsidR="009B7AD4" w:rsidRPr="009B7AD4" w:rsidRDefault="009B7AD4" w:rsidP="009B7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F17EB62" w14:textId="77777777" w:rsidR="009B7AD4" w:rsidRPr="009B7AD4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10. Бос уақытты ұйымдастыру</w:t>
      </w:r>
    </w:p>
    <w:p w14:paraId="13ADF029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>Жеткізуші міндетті: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• тәрбие бағдарламасын әзірлеу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• білім басқармасымен келісу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• мәдени іс-шаралар бағдарламасының болуы</w:t>
      </w:r>
    </w:p>
    <w:p w14:paraId="12E31B68" w14:textId="77777777" w:rsidR="009B7AD4" w:rsidRPr="009B7AD4" w:rsidRDefault="009B7AD4" w:rsidP="009B7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D9F1556" w14:textId="77777777" w:rsidR="009B7AD4" w:rsidRPr="009B7AD4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11. Персонал</w:t>
      </w:r>
    </w:p>
    <w:p w14:paraId="4B0252B1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>• кемінде 2 тәрбиеші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• кемінде 2 медицина қызметкері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• кемінде 2 жүзу нұсқаушысы</w:t>
      </w:r>
    </w:p>
    <w:p w14:paraId="332B30F6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>Барлық қызметкерлер: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• медициналық тексеруден өтеді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• санитариялық рұқсаты бар</w:t>
      </w:r>
    </w:p>
    <w:p w14:paraId="1B020CFC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>11.2. Тапсырыс берушінің тәрбиешілеріне жалақы, жол, тамақ, тұру қамтамасыз етіледі.</w:t>
      </w:r>
    </w:p>
    <w:p w14:paraId="38B8DB31" w14:textId="77777777" w:rsidR="009B7AD4" w:rsidRPr="009B7AD4" w:rsidRDefault="009B7AD4" w:rsidP="009B7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6BDB0C2" w14:textId="77777777" w:rsidR="009B7AD4" w:rsidRPr="009B7AD4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12. Тасымалдау</w:t>
      </w:r>
    </w:p>
    <w:p w14:paraId="5632C0AB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>Жеткізуші қамтамасыз етеді: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• балаларды тасымалдау (Павлодар – лагерь – Павлодар)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• шығындар Жеткізуші есебінен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• сүйемелдеу:</w:t>
      </w:r>
    </w:p>
    <w:p w14:paraId="741630D1" w14:textId="77777777" w:rsidR="009B7AD4" w:rsidRPr="009B7AD4" w:rsidRDefault="009B7AD4" w:rsidP="009B7AD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>полиция</w:t>
      </w:r>
    </w:p>
    <w:p w14:paraId="125BB3D2" w14:textId="77777777" w:rsidR="009B7AD4" w:rsidRPr="009B7AD4" w:rsidRDefault="009B7AD4" w:rsidP="009B7AD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>медицина қызметкері</w:t>
      </w:r>
    </w:p>
    <w:p w14:paraId="334854AB" w14:textId="77777777" w:rsidR="009B7AD4" w:rsidRPr="009B7AD4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13. Бақылау</w:t>
      </w:r>
    </w:p>
    <w:p w14:paraId="78E4F783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>Жеткізуші: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• Тапсырыс берушіге қолжетімділік береді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• тұру орнын қамтамасыз етеді</w:t>
      </w:r>
    </w:p>
    <w:p w14:paraId="02F8632A" w14:textId="77777777" w:rsidR="009B7AD4" w:rsidRPr="009B7AD4" w:rsidRDefault="009B7AD4" w:rsidP="009B7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E00FE6E" w14:textId="77777777" w:rsidR="009B7AD4" w:rsidRPr="009B7AD4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14. Су және гигиена</w:t>
      </w:r>
    </w:p>
    <w:p w14:paraId="572D6FF8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lastRenderedPageBreak/>
        <w:t>• сапалы ауыз су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• зертханалық тексерулер</w:t>
      </w:r>
    </w:p>
    <w:p w14:paraId="052D5BCF" w14:textId="77777777" w:rsidR="009B7AD4" w:rsidRPr="009B7AD4" w:rsidRDefault="009B7AD4" w:rsidP="009B7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827B817" w14:textId="77777777" w:rsidR="009B7AD4" w:rsidRPr="009B7AD4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15. Қосымша талаптар</w:t>
      </w:r>
    </w:p>
    <w:p w14:paraId="66CE246B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>• кір жуатын орын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• аумақты тазалау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• сақтау камерасы</w:t>
      </w:r>
    </w:p>
    <w:p w14:paraId="0D580374" w14:textId="77777777" w:rsidR="009B7AD4" w:rsidRPr="009B7AD4" w:rsidRDefault="009B7AD4" w:rsidP="009B7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4891FCF" w14:textId="77777777" w:rsidR="009B7AD4" w:rsidRPr="009B7AD4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16. Жауапкершілік</w:t>
      </w:r>
    </w:p>
    <w:p w14:paraId="1B95F130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>Жеткізуші жауапты: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• балалардың өмірі мен денсаулығы үшін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• ҚР заңнамасын сақтау үшін</w:t>
      </w:r>
    </w:p>
    <w:p w14:paraId="62527FA0" w14:textId="77777777" w:rsidR="009B7AD4" w:rsidRPr="009B7AD4" w:rsidRDefault="009B7AD4" w:rsidP="009B7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1F6F804" w14:textId="77777777" w:rsidR="009B7AD4" w:rsidRPr="009B7AD4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17. Қызмет көрсету мерзімі</w:t>
      </w:r>
    </w:p>
    <w:p w14:paraId="4A957197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>Маусым – тамыз 2026 жыл</w:t>
      </w:r>
    </w:p>
    <w:p w14:paraId="62339A46" w14:textId="77777777" w:rsidR="009B7AD4" w:rsidRPr="009B7AD4" w:rsidRDefault="009B7AD4" w:rsidP="009B7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0B26943" w14:textId="77777777" w:rsidR="009B7AD4" w:rsidRPr="009B7AD4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18. Төлем шарттары</w:t>
      </w:r>
    </w:p>
    <w:p w14:paraId="077D1685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>• көрсетілген қызмет фактісі бойынша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• орындалған жұмыстар актісі негізінде</w:t>
      </w:r>
    </w:p>
    <w:p w14:paraId="64D5A470" w14:textId="77777777" w:rsidR="009B7AD4" w:rsidRPr="009B7AD4" w:rsidRDefault="009B7AD4" w:rsidP="009B7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123866" w14:textId="77777777" w:rsidR="009B7AD4" w:rsidRPr="009B7AD4" w:rsidRDefault="009B7AD4" w:rsidP="009B7A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B7AD4">
        <w:rPr>
          <w:rFonts w:ascii="Times New Roman" w:eastAsia="Times New Roman" w:hAnsi="Times New Roman" w:cs="Times New Roman"/>
          <w:b/>
          <w:bCs/>
          <w:sz w:val="36"/>
          <w:szCs w:val="36"/>
        </w:rPr>
        <w:t>19. Қосымша санитариялық талаптар</w:t>
      </w:r>
    </w:p>
    <w:p w14:paraId="1D0A877C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7AD4">
        <w:rPr>
          <w:rFonts w:ascii="Times New Roman" w:eastAsia="Times New Roman" w:hAnsi="Times New Roman" w:cs="Times New Roman"/>
          <w:sz w:val="24"/>
          <w:szCs w:val="24"/>
        </w:rPr>
        <w:t>19.1. №29092 бұйрыққа сәйкес талаптарды сақтау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19.2. Тамақтану талаптарын сақтау</w:t>
      </w:r>
      <w:r w:rsidRPr="009B7AD4">
        <w:rPr>
          <w:rFonts w:ascii="Times New Roman" w:eastAsia="Times New Roman" w:hAnsi="Times New Roman" w:cs="Times New Roman"/>
          <w:sz w:val="24"/>
          <w:szCs w:val="24"/>
        </w:rPr>
        <w:br/>
        <w:t>19.3. Ас блогының жабдықталуы</w:t>
      </w:r>
    </w:p>
    <w:p w14:paraId="37FC5F36" w14:textId="77777777" w:rsidR="009B7AD4" w:rsidRPr="009B7AD4" w:rsidRDefault="009B7AD4" w:rsidP="009B7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7DD792D" w14:textId="77777777" w:rsidR="009B7AD4" w:rsidRPr="009B7AD4" w:rsidRDefault="009B7AD4" w:rsidP="009B7A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C40195D" w14:textId="499DD808" w:rsidR="00216B7D" w:rsidRPr="00BB612F" w:rsidRDefault="00216B7D" w:rsidP="009B7AD4">
      <w:pPr>
        <w:spacing w:after="0" w:line="240" w:lineRule="auto"/>
        <w:ind w:firstLine="851"/>
        <w:rPr>
          <w:rFonts w:ascii="Times New Roman" w:eastAsia="Consolas" w:hAnsi="Times New Roman" w:cs="Times New Roman"/>
          <w:sz w:val="24"/>
          <w:szCs w:val="24"/>
        </w:rPr>
      </w:pPr>
    </w:p>
    <w:sectPr w:rsidR="00216B7D" w:rsidRPr="00BB612F" w:rsidSect="00E2638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07CA2"/>
    <w:multiLevelType w:val="hybridMultilevel"/>
    <w:tmpl w:val="6BB43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375D3"/>
    <w:multiLevelType w:val="multilevel"/>
    <w:tmpl w:val="F894E2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5FB35B5"/>
    <w:multiLevelType w:val="hybridMultilevel"/>
    <w:tmpl w:val="7F3E0B1A"/>
    <w:lvl w:ilvl="0" w:tplc="B27CF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04" w:hanging="360"/>
      </w:pPr>
    </w:lvl>
    <w:lvl w:ilvl="2" w:tplc="0419001B" w:tentative="1">
      <w:start w:val="1"/>
      <w:numFmt w:val="lowerRoman"/>
      <w:lvlText w:val="%3."/>
      <w:lvlJc w:val="right"/>
      <w:pPr>
        <w:ind w:left="7324" w:hanging="180"/>
      </w:pPr>
    </w:lvl>
    <w:lvl w:ilvl="3" w:tplc="0419000F" w:tentative="1">
      <w:start w:val="1"/>
      <w:numFmt w:val="decimal"/>
      <w:lvlText w:val="%4."/>
      <w:lvlJc w:val="left"/>
      <w:pPr>
        <w:ind w:left="8044" w:hanging="360"/>
      </w:pPr>
    </w:lvl>
    <w:lvl w:ilvl="4" w:tplc="04190019" w:tentative="1">
      <w:start w:val="1"/>
      <w:numFmt w:val="lowerLetter"/>
      <w:lvlText w:val="%5."/>
      <w:lvlJc w:val="left"/>
      <w:pPr>
        <w:ind w:left="8764" w:hanging="360"/>
      </w:pPr>
    </w:lvl>
    <w:lvl w:ilvl="5" w:tplc="0419001B" w:tentative="1">
      <w:start w:val="1"/>
      <w:numFmt w:val="lowerRoman"/>
      <w:lvlText w:val="%6."/>
      <w:lvlJc w:val="right"/>
      <w:pPr>
        <w:ind w:left="9484" w:hanging="180"/>
      </w:pPr>
    </w:lvl>
    <w:lvl w:ilvl="6" w:tplc="0419000F" w:tentative="1">
      <w:start w:val="1"/>
      <w:numFmt w:val="decimal"/>
      <w:lvlText w:val="%7."/>
      <w:lvlJc w:val="left"/>
      <w:pPr>
        <w:ind w:left="10204" w:hanging="360"/>
      </w:pPr>
    </w:lvl>
    <w:lvl w:ilvl="7" w:tplc="04190019" w:tentative="1">
      <w:start w:val="1"/>
      <w:numFmt w:val="lowerLetter"/>
      <w:lvlText w:val="%8."/>
      <w:lvlJc w:val="left"/>
      <w:pPr>
        <w:ind w:left="10924" w:hanging="360"/>
      </w:pPr>
    </w:lvl>
    <w:lvl w:ilvl="8" w:tplc="0419001B" w:tentative="1">
      <w:start w:val="1"/>
      <w:numFmt w:val="lowerRoman"/>
      <w:lvlText w:val="%9."/>
      <w:lvlJc w:val="right"/>
      <w:pPr>
        <w:ind w:left="11644" w:hanging="180"/>
      </w:pPr>
    </w:lvl>
  </w:abstractNum>
  <w:abstractNum w:abstractNumId="3" w15:restartNumberingAfterBreak="0">
    <w:nsid w:val="34573220"/>
    <w:multiLevelType w:val="multilevel"/>
    <w:tmpl w:val="6D826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F1460E"/>
    <w:multiLevelType w:val="multilevel"/>
    <w:tmpl w:val="7FDC77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B9B5988"/>
    <w:multiLevelType w:val="multilevel"/>
    <w:tmpl w:val="23F61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DAD36CA"/>
    <w:multiLevelType w:val="multilevel"/>
    <w:tmpl w:val="4A6EF6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9CE054D"/>
    <w:multiLevelType w:val="hybridMultilevel"/>
    <w:tmpl w:val="02082410"/>
    <w:lvl w:ilvl="0" w:tplc="5D6A2FB0">
      <w:start w:val="2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3000DE"/>
    <w:multiLevelType w:val="hybridMultilevel"/>
    <w:tmpl w:val="C632E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C171F6"/>
    <w:multiLevelType w:val="multilevel"/>
    <w:tmpl w:val="885E09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9627C35"/>
    <w:multiLevelType w:val="multilevel"/>
    <w:tmpl w:val="B03A2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1"/>
  </w:num>
  <w:num w:numId="5">
    <w:abstractNumId w:val="8"/>
  </w:num>
  <w:num w:numId="6">
    <w:abstractNumId w:val="7"/>
  </w:num>
  <w:num w:numId="7">
    <w:abstractNumId w:val="0"/>
  </w:num>
  <w:num w:numId="8">
    <w:abstractNumId w:val="2"/>
  </w:num>
  <w:num w:numId="9">
    <w:abstractNumId w:val="10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6B7D"/>
    <w:rsid w:val="00097625"/>
    <w:rsid w:val="001163D5"/>
    <w:rsid w:val="001F1210"/>
    <w:rsid w:val="00216B7D"/>
    <w:rsid w:val="003A5137"/>
    <w:rsid w:val="00426D3B"/>
    <w:rsid w:val="004A71F3"/>
    <w:rsid w:val="0053213C"/>
    <w:rsid w:val="00732DDA"/>
    <w:rsid w:val="007651E8"/>
    <w:rsid w:val="007B27F8"/>
    <w:rsid w:val="007C59FC"/>
    <w:rsid w:val="008D6D32"/>
    <w:rsid w:val="00901BB8"/>
    <w:rsid w:val="009262CE"/>
    <w:rsid w:val="009B7AD4"/>
    <w:rsid w:val="00A7604F"/>
    <w:rsid w:val="00AE52AC"/>
    <w:rsid w:val="00B64A4B"/>
    <w:rsid w:val="00B86455"/>
    <w:rsid w:val="00BB612F"/>
    <w:rsid w:val="00CB3819"/>
    <w:rsid w:val="00D55D69"/>
    <w:rsid w:val="00E2638C"/>
    <w:rsid w:val="00E566A2"/>
    <w:rsid w:val="00E7711F"/>
    <w:rsid w:val="00EB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21483"/>
  <w15:docId w15:val="{5DF6A744-A145-4FBE-858B-7BEA84848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64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basedOn w:val="a"/>
    <w:uiPriority w:val="99"/>
    <w:semiHidden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097625"/>
    <w:rPr>
      <w:rFonts w:ascii="Times New Roman" w:hAnsi="Times New Roman" w:cs="Times New Roman" w:hint="default"/>
      <w:b/>
      <w:bCs/>
      <w:color w:val="000000"/>
    </w:rPr>
  </w:style>
  <w:style w:type="character" w:customStyle="1" w:styleId="a5">
    <w:name w:val="a"/>
    <w:rsid w:val="00097625"/>
    <w:rPr>
      <w:color w:val="333399"/>
      <w:u w:val="single"/>
    </w:rPr>
  </w:style>
  <w:style w:type="character" w:styleId="a6">
    <w:name w:val="Strong"/>
    <w:basedOn w:val="a0"/>
    <w:uiPriority w:val="22"/>
    <w:qFormat/>
    <w:rsid w:val="00BB612F"/>
    <w:rPr>
      <w:b/>
      <w:bCs/>
    </w:rPr>
  </w:style>
  <w:style w:type="paragraph" w:styleId="a7">
    <w:name w:val="No Spacing"/>
    <w:uiPriority w:val="1"/>
    <w:qFormat/>
    <w:rsid w:val="00D55D6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s0">
    <w:name w:val="s0"/>
    <w:rsid w:val="00D55D69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8"/>
      <w:szCs w:val="2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1846</Words>
  <Characters>10527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TIMING.KZ</cp:lastModifiedBy>
  <cp:revision>33</cp:revision>
  <dcterms:created xsi:type="dcterms:W3CDTF">2018-04-16T05:26:00Z</dcterms:created>
  <dcterms:modified xsi:type="dcterms:W3CDTF">2026-04-13T08:04:00Z</dcterms:modified>
</cp:coreProperties>
</file>